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0C33" w:rsidRDefault="00010C33" w:rsidP="00010C33">
      <w:pPr>
        <w:pStyle w:val="Default"/>
        <w:rPr>
          <w:sz w:val="23"/>
          <w:szCs w:val="23"/>
        </w:rPr>
      </w:pPr>
      <w:r>
        <w:rPr>
          <w:sz w:val="23"/>
          <w:szCs w:val="23"/>
        </w:rPr>
        <w:t xml:space="preserve">ECE6360 </w:t>
      </w:r>
    </w:p>
    <w:p w:rsidR="00010C33" w:rsidRDefault="00010C33" w:rsidP="00010C33">
      <w:pPr>
        <w:pStyle w:val="Default"/>
        <w:rPr>
          <w:sz w:val="23"/>
          <w:szCs w:val="23"/>
        </w:rPr>
      </w:pPr>
      <w:r>
        <w:rPr>
          <w:sz w:val="23"/>
          <w:szCs w:val="23"/>
        </w:rPr>
        <w:t xml:space="preserve">Computer Vision and Image Reconstruction </w:t>
      </w:r>
    </w:p>
    <w:p w:rsidR="00010C33" w:rsidRDefault="00010C33" w:rsidP="00010C33">
      <w:pPr>
        <w:pStyle w:val="Default"/>
        <w:rPr>
          <w:sz w:val="23"/>
          <w:szCs w:val="23"/>
        </w:rPr>
      </w:pPr>
      <w:r>
        <w:rPr>
          <w:sz w:val="23"/>
          <w:szCs w:val="23"/>
        </w:rPr>
        <w:t xml:space="preserve">Project2 </w:t>
      </w:r>
    </w:p>
    <w:p w:rsidR="00010C33" w:rsidRDefault="00010C33" w:rsidP="00010C33">
      <w:pPr>
        <w:pStyle w:val="Default"/>
        <w:rPr>
          <w:sz w:val="23"/>
          <w:szCs w:val="23"/>
        </w:rPr>
      </w:pPr>
      <w:r>
        <w:rPr>
          <w:sz w:val="23"/>
          <w:szCs w:val="23"/>
        </w:rPr>
        <w:t xml:space="preserve">R11469014 </w:t>
      </w:r>
    </w:p>
    <w:p w:rsidR="00B264A4" w:rsidRDefault="00010C33" w:rsidP="00010C33">
      <w:pPr>
        <w:rPr>
          <w:sz w:val="23"/>
          <w:szCs w:val="23"/>
        </w:rPr>
      </w:pPr>
      <w:r>
        <w:rPr>
          <w:sz w:val="23"/>
          <w:szCs w:val="23"/>
        </w:rPr>
        <w:t>Tsung-Sheng Huang</w:t>
      </w:r>
    </w:p>
    <w:p w:rsidR="00010C33" w:rsidRDefault="00010C33" w:rsidP="00010C33">
      <w:pPr>
        <w:pStyle w:val="Default"/>
        <w:rPr>
          <w:rFonts w:hint="eastAsia"/>
        </w:rPr>
      </w:pPr>
    </w:p>
    <w:p w:rsidR="00010C33" w:rsidRDefault="00010C33" w:rsidP="00010C33">
      <w:pPr>
        <w:pStyle w:val="Default"/>
        <w:rPr>
          <w:sz w:val="23"/>
          <w:szCs w:val="23"/>
        </w:rPr>
      </w:pPr>
      <w:r>
        <w:rPr>
          <w:b/>
          <w:bCs/>
          <w:sz w:val="23"/>
          <w:szCs w:val="23"/>
        </w:rPr>
        <w:t xml:space="preserve">Overview </w:t>
      </w:r>
    </w:p>
    <w:p w:rsidR="00010C33" w:rsidRDefault="00010C33" w:rsidP="00010C33">
      <w:pPr>
        <w:rPr>
          <w:sz w:val="23"/>
          <w:szCs w:val="23"/>
        </w:rPr>
      </w:pPr>
      <w:r>
        <w:rPr>
          <w:sz w:val="23"/>
          <w:szCs w:val="23"/>
        </w:rPr>
        <w:tab/>
      </w:r>
      <w:r>
        <w:rPr>
          <w:sz w:val="23"/>
          <w:szCs w:val="23"/>
        </w:rPr>
        <w:t xml:space="preserve">In this project, we are going to calculate the disparity of two images. We keep one of the image fixed (IL) and shift the other one (IR). Calculate the difference for each </w:t>
      </w:r>
      <w:proofErr w:type="gramStart"/>
      <w:r>
        <w:rPr>
          <w:sz w:val="23"/>
          <w:szCs w:val="23"/>
        </w:rPr>
        <w:t>shifts</w:t>
      </w:r>
      <w:proofErr w:type="gramEnd"/>
      <w:r>
        <w:rPr>
          <w:sz w:val="23"/>
          <w:szCs w:val="23"/>
        </w:rPr>
        <w:t xml:space="preserve"> by using SSD, SAD and NCC. And the output is the index of the minimum difference value.</w:t>
      </w:r>
    </w:p>
    <w:p w:rsidR="00010C33" w:rsidRDefault="00010C33" w:rsidP="00010C33">
      <w:pPr>
        <w:pStyle w:val="Default"/>
        <w:rPr>
          <w:rFonts w:hint="eastAsia"/>
        </w:rPr>
      </w:pPr>
    </w:p>
    <w:p w:rsidR="00010C33" w:rsidRDefault="00010C33" w:rsidP="00010C33">
      <w:pPr>
        <w:pStyle w:val="Default"/>
        <w:rPr>
          <w:sz w:val="23"/>
          <w:szCs w:val="23"/>
        </w:rPr>
      </w:pPr>
      <w:r>
        <w:rPr>
          <w:b/>
          <w:bCs/>
          <w:sz w:val="23"/>
          <w:szCs w:val="23"/>
        </w:rPr>
        <w:t xml:space="preserve">Results and Comment </w:t>
      </w:r>
    </w:p>
    <w:p w:rsidR="00010C33" w:rsidRPr="00010C33" w:rsidRDefault="00010C33" w:rsidP="00010C33">
      <w:pPr>
        <w:rPr>
          <w:rFonts w:hint="eastAsia"/>
          <w:sz w:val="23"/>
          <w:szCs w:val="23"/>
        </w:rPr>
      </w:pPr>
      <w:r>
        <w:rPr>
          <w:sz w:val="23"/>
          <w:szCs w:val="23"/>
        </w:rPr>
        <w:tab/>
      </w:r>
      <w:r>
        <w:rPr>
          <w:sz w:val="23"/>
          <w:szCs w:val="23"/>
        </w:rPr>
        <w:t>Figure 1 to Figure 3 are the result of the disparity maps using SSD, SAD and NCC respectively.</w:t>
      </w:r>
    </w:p>
    <w:p w:rsidR="00010C33" w:rsidRDefault="00010C33" w:rsidP="00010C33">
      <w:pPr>
        <w:jc w:val="center"/>
        <w:rPr>
          <w:rFonts w:hint="eastAsia"/>
        </w:rPr>
      </w:pPr>
      <w:r w:rsidRPr="00010C33">
        <w:rPr>
          <w:rFonts w:hint="eastAsia"/>
          <w:noProof/>
        </w:rPr>
        <w:drawing>
          <wp:inline distT="0" distB="0" distL="0" distR="0">
            <wp:extent cx="4847597" cy="261402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12439" t="9789" r="8408" b="17389"/>
                    <a:stretch/>
                  </pic:blipFill>
                  <pic:spPr bwMode="auto">
                    <a:xfrm>
                      <a:off x="0" y="0"/>
                      <a:ext cx="4857946" cy="2619609"/>
                    </a:xfrm>
                    <a:prstGeom prst="rect">
                      <a:avLst/>
                    </a:prstGeom>
                    <a:noFill/>
                    <a:ln>
                      <a:noFill/>
                    </a:ln>
                    <a:extLst>
                      <a:ext uri="{53640926-AAD7-44D8-BBD7-CCE9431645EC}">
                        <a14:shadowObscured xmlns:a14="http://schemas.microsoft.com/office/drawing/2010/main"/>
                      </a:ext>
                    </a:extLst>
                  </pic:spPr>
                </pic:pic>
              </a:graphicData>
            </a:graphic>
          </wp:inline>
        </w:drawing>
      </w:r>
    </w:p>
    <w:p w:rsidR="00010C33" w:rsidRDefault="00010C33" w:rsidP="00010C33">
      <w:pPr>
        <w:jc w:val="center"/>
        <w:rPr>
          <w:sz w:val="23"/>
          <w:szCs w:val="23"/>
        </w:rPr>
      </w:pPr>
      <w:r>
        <w:t xml:space="preserve"> </w:t>
      </w:r>
      <w:r>
        <w:rPr>
          <w:sz w:val="23"/>
          <w:szCs w:val="23"/>
        </w:rPr>
        <w:t>Figure 1: Disparity map using SSD with different window sizes</w:t>
      </w:r>
    </w:p>
    <w:p w:rsidR="00010C33" w:rsidRDefault="00010C33" w:rsidP="00010C33">
      <w:pPr>
        <w:jc w:val="center"/>
        <w:rPr>
          <w:noProof/>
        </w:rPr>
      </w:pPr>
    </w:p>
    <w:p w:rsidR="00010C33" w:rsidRDefault="00010C33" w:rsidP="00010C33">
      <w:pPr>
        <w:jc w:val="center"/>
        <w:rPr>
          <w:rFonts w:hint="eastAsia"/>
        </w:rPr>
      </w:pPr>
      <w:bookmarkStart w:id="0" w:name="_GoBack"/>
      <w:r w:rsidRPr="00010C33">
        <w:rPr>
          <w:rFonts w:hint="eastAsia"/>
          <w:noProof/>
        </w:rPr>
        <w:lastRenderedPageBreak/>
        <w:drawing>
          <wp:inline distT="0" distB="0" distL="0" distR="0">
            <wp:extent cx="4814303" cy="2542644"/>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2245" t="10998" r="8659" b="17730"/>
                    <a:stretch/>
                  </pic:blipFill>
                  <pic:spPr bwMode="auto">
                    <a:xfrm>
                      <a:off x="0" y="0"/>
                      <a:ext cx="4833316" cy="2552686"/>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010C33" w:rsidRPr="00010C33" w:rsidRDefault="00010C33" w:rsidP="00010C33">
      <w:pPr>
        <w:jc w:val="center"/>
        <w:rPr>
          <w:rFonts w:hint="eastAsia"/>
          <w:sz w:val="23"/>
          <w:szCs w:val="23"/>
        </w:rPr>
      </w:pPr>
      <w:r>
        <w:t xml:space="preserve"> </w:t>
      </w:r>
      <w:r>
        <w:rPr>
          <w:sz w:val="23"/>
          <w:szCs w:val="23"/>
        </w:rPr>
        <w:t>Figure 2: Disparity map using SAD with different window sizes</w:t>
      </w:r>
    </w:p>
    <w:p w:rsidR="00010C33" w:rsidRDefault="00010C33" w:rsidP="00010C33">
      <w:pPr>
        <w:jc w:val="center"/>
      </w:pPr>
      <w:r w:rsidRPr="00010C33">
        <w:rPr>
          <w:rFonts w:hint="eastAsia"/>
          <w:noProof/>
        </w:rPr>
        <w:drawing>
          <wp:inline distT="0" distB="0" distL="0" distR="0">
            <wp:extent cx="4842258" cy="25834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2569" t="10558" r="8522" b="17614"/>
                    <a:stretch/>
                  </pic:blipFill>
                  <pic:spPr bwMode="auto">
                    <a:xfrm>
                      <a:off x="0" y="0"/>
                      <a:ext cx="4862224" cy="2594087"/>
                    </a:xfrm>
                    <a:prstGeom prst="rect">
                      <a:avLst/>
                    </a:prstGeom>
                    <a:noFill/>
                    <a:ln>
                      <a:noFill/>
                    </a:ln>
                    <a:extLst>
                      <a:ext uri="{53640926-AAD7-44D8-BBD7-CCE9431645EC}">
                        <a14:shadowObscured xmlns:a14="http://schemas.microsoft.com/office/drawing/2010/main"/>
                      </a:ext>
                    </a:extLst>
                  </pic:spPr>
                </pic:pic>
              </a:graphicData>
            </a:graphic>
          </wp:inline>
        </w:drawing>
      </w:r>
    </w:p>
    <w:p w:rsidR="00010C33" w:rsidRDefault="00010C33" w:rsidP="00010C33">
      <w:pPr>
        <w:jc w:val="center"/>
        <w:rPr>
          <w:sz w:val="23"/>
          <w:szCs w:val="23"/>
        </w:rPr>
      </w:pPr>
      <w:r>
        <w:rPr>
          <w:sz w:val="23"/>
          <w:szCs w:val="23"/>
        </w:rPr>
        <w:t>Figure 3: Disparity map using NCC with different window sizes</w:t>
      </w:r>
    </w:p>
    <w:p w:rsidR="00010C33" w:rsidRDefault="00010C33" w:rsidP="00010C33">
      <w:pPr>
        <w:jc w:val="center"/>
        <w:rPr>
          <w:rFonts w:hint="eastAsia"/>
          <w:sz w:val="23"/>
          <w:szCs w:val="23"/>
        </w:rPr>
      </w:pPr>
    </w:p>
    <w:p w:rsidR="00010C33" w:rsidRDefault="00010C33" w:rsidP="00010C33">
      <w:pPr>
        <w:rPr>
          <w:sz w:val="23"/>
          <w:szCs w:val="23"/>
        </w:rPr>
      </w:pPr>
      <w:r>
        <w:rPr>
          <w:sz w:val="23"/>
          <w:szCs w:val="23"/>
        </w:rPr>
        <w:tab/>
      </w:r>
      <w:r>
        <w:rPr>
          <w:sz w:val="23"/>
          <w:szCs w:val="23"/>
        </w:rPr>
        <w:t xml:space="preserve">Images above are from Teddy dataset. We can observe that when we increased the window size, the disparity map will become smoother and have lesser noise in it. Also, we can observe that the part of disparity map will be darker than the part of objects. For example, the wall (background) and the house (objects). Moreover, we can see that the part of the shadow will be black, which means it’s the unknown disparity. </w:t>
      </w:r>
    </w:p>
    <w:p w:rsidR="00010C33" w:rsidRDefault="00010C33" w:rsidP="00010C33">
      <w:r>
        <w:tab/>
      </w:r>
      <w:r>
        <w:rPr>
          <w:rFonts w:hint="eastAsia"/>
        </w:rPr>
        <w:t>Fo</w:t>
      </w:r>
      <w:r>
        <w:t>r validation part, we can see that for SSD and SAD, the error rate decreases as the window size increases, but for NCC, when window size is equal to 11, it will give us the best error rate. Also, we can see that the black part which is located at the left side of the bear disappear when we the window size equates to 21.</w:t>
      </w:r>
    </w:p>
    <w:p w:rsidR="00010C33" w:rsidRDefault="00010C33" w:rsidP="00010C33"/>
    <w:p w:rsidR="00010C33" w:rsidRDefault="00010C33" w:rsidP="00010C33"/>
    <w:p w:rsidR="00010C33" w:rsidRDefault="00010C33" w:rsidP="00010C33">
      <w:pPr>
        <w:pStyle w:val="Default"/>
        <w:rPr>
          <w:sz w:val="23"/>
          <w:szCs w:val="23"/>
        </w:rPr>
      </w:pPr>
      <w:r>
        <w:rPr>
          <w:b/>
          <w:bCs/>
          <w:sz w:val="23"/>
          <w:szCs w:val="23"/>
        </w:rPr>
        <w:lastRenderedPageBreak/>
        <w:t xml:space="preserve">Comparison with built-in function </w:t>
      </w:r>
    </w:p>
    <w:p w:rsidR="00010C33" w:rsidRDefault="00010C33" w:rsidP="00010C33">
      <w:pPr>
        <w:pStyle w:val="Default"/>
        <w:rPr>
          <w:sz w:val="23"/>
          <w:szCs w:val="23"/>
        </w:rPr>
      </w:pPr>
      <w:r>
        <w:rPr>
          <w:sz w:val="23"/>
          <w:szCs w:val="23"/>
        </w:rPr>
        <w:tab/>
      </w:r>
      <w:r>
        <w:rPr>
          <w:sz w:val="23"/>
          <w:szCs w:val="23"/>
        </w:rPr>
        <w:t>For this part, we select Teddy dataset, Cones dataset and Art dataset. Figure 4</w:t>
      </w:r>
      <w:r>
        <w:rPr>
          <w:sz w:val="23"/>
          <w:szCs w:val="23"/>
        </w:rPr>
        <w:t xml:space="preserve"> to </w:t>
      </w:r>
      <w:r w:rsidR="005B575A">
        <w:rPr>
          <w:sz w:val="23"/>
          <w:szCs w:val="23"/>
        </w:rPr>
        <w:t xml:space="preserve">6 </w:t>
      </w:r>
      <w:r>
        <w:rPr>
          <w:sz w:val="23"/>
          <w:szCs w:val="23"/>
        </w:rPr>
        <w:t>show the comparison between built-in function</w:t>
      </w:r>
      <w:r>
        <w:rPr>
          <w:sz w:val="23"/>
          <w:szCs w:val="23"/>
        </w:rPr>
        <w:t xml:space="preserve"> (SAD)</w:t>
      </w:r>
      <w:r>
        <w:rPr>
          <w:sz w:val="23"/>
          <w:szCs w:val="23"/>
        </w:rPr>
        <w:t xml:space="preserve"> and my own function using </w:t>
      </w:r>
      <w:r>
        <w:rPr>
          <w:sz w:val="23"/>
          <w:szCs w:val="23"/>
        </w:rPr>
        <w:t>three</w:t>
      </w:r>
      <w:r>
        <w:rPr>
          <w:sz w:val="23"/>
          <w:szCs w:val="23"/>
        </w:rPr>
        <w:t xml:space="preserve"> method</w:t>
      </w:r>
      <w:r>
        <w:rPr>
          <w:sz w:val="23"/>
          <w:szCs w:val="23"/>
        </w:rPr>
        <w:t>s</w:t>
      </w:r>
      <w:r>
        <w:rPr>
          <w:sz w:val="23"/>
          <w:szCs w:val="23"/>
        </w:rPr>
        <w:t xml:space="preserve"> (</w:t>
      </w:r>
      <w:proofErr w:type="spellStart"/>
      <w:r>
        <w:rPr>
          <w:sz w:val="23"/>
          <w:szCs w:val="23"/>
        </w:rPr>
        <w:t>maxDisp</w:t>
      </w:r>
      <w:proofErr w:type="spellEnd"/>
      <w:r>
        <w:rPr>
          <w:sz w:val="23"/>
          <w:szCs w:val="23"/>
        </w:rPr>
        <w:t xml:space="preserve">=64, window size= 15). </w:t>
      </w:r>
    </w:p>
    <w:p w:rsidR="005B575A" w:rsidRDefault="005B575A" w:rsidP="00010C33">
      <w:pPr>
        <w:pStyle w:val="Default"/>
        <w:rPr>
          <w:sz w:val="23"/>
          <w:szCs w:val="23"/>
        </w:rPr>
      </w:pPr>
    </w:p>
    <w:p w:rsidR="005B575A" w:rsidRDefault="005B575A" w:rsidP="005B575A">
      <w:pPr>
        <w:pStyle w:val="Default"/>
        <w:jc w:val="center"/>
        <w:rPr>
          <w:sz w:val="23"/>
          <w:szCs w:val="23"/>
        </w:rPr>
      </w:pPr>
      <w:r w:rsidRPr="005B575A">
        <w:rPr>
          <w:rFonts w:hint="eastAsia"/>
          <w:noProof/>
          <w:sz w:val="23"/>
          <w:szCs w:val="23"/>
        </w:rPr>
        <w:drawing>
          <wp:inline distT="0" distB="0" distL="0" distR="0">
            <wp:extent cx="4923500" cy="302533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1924" t="5169" r="8341" b="11239"/>
                    <a:stretch/>
                  </pic:blipFill>
                  <pic:spPr bwMode="auto">
                    <a:xfrm>
                      <a:off x="0" y="0"/>
                      <a:ext cx="4935291" cy="3032584"/>
                    </a:xfrm>
                    <a:prstGeom prst="rect">
                      <a:avLst/>
                    </a:prstGeom>
                    <a:noFill/>
                    <a:ln>
                      <a:noFill/>
                    </a:ln>
                    <a:extLst>
                      <a:ext uri="{53640926-AAD7-44D8-BBD7-CCE9431645EC}">
                        <a14:shadowObscured xmlns:a14="http://schemas.microsoft.com/office/drawing/2010/main"/>
                      </a:ext>
                    </a:extLst>
                  </pic:spPr>
                </pic:pic>
              </a:graphicData>
            </a:graphic>
          </wp:inline>
        </w:drawing>
      </w:r>
    </w:p>
    <w:p w:rsidR="005B575A" w:rsidRDefault="005B575A" w:rsidP="005B575A">
      <w:pPr>
        <w:pStyle w:val="Default"/>
        <w:jc w:val="center"/>
        <w:rPr>
          <w:sz w:val="23"/>
          <w:szCs w:val="23"/>
        </w:rPr>
      </w:pPr>
      <w:r>
        <w:rPr>
          <w:rFonts w:hint="eastAsia"/>
          <w:sz w:val="23"/>
          <w:szCs w:val="23"/>
        </w:rPr>
        <w:t>F</w:t>
      </w:r>
      <w:r>
        <w:rPr>
          <w:sz w:val="23"/>
          <w:szCs w:val="23"/>
        </w:rPr>
        <w:t>igure 4 Comparison between SSD implementation and built-in function</w:t>
      </w:r>
    </w:p>
    <w:p w:rsidR="005B575A" w:rsidRDefault="005B575A" w:rsidP="005B575A">
      <w:pPr>
        <w:pStyle w:val="Default"/>
        <w:jc w:val="center"/>
        <w:rPr>
          <w:sz w:val="23"/>
          <w:szCs w:val="23"/>
        </w:rPr>
      </w:pPr>
      <w:r w:rsidRPr="005B575A">
        <w:rPr>
          <w:rFonts w:hint="eastAsia"/>
          <w:noProof/>
          <w:sz w:val="23"/>
          <w:szCs w:val="23"/>
        </w:rPr>
        <w:drawing>
          <wp:inline distT="0" distB="0" distL="0" distR="0">
            <wp:extent cx="4809948" cy="299742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476" t="4949" r="9092" b="10597"/>
                    <a:stretch/>
                  </pic:blipFill>
                  <pic:spPr bwMode="auto">
                    <a:xfrm>
                      <a:off x="0" y="0"/>
                      <a:ext cx="4827319" cy="3008254"/>
                    </a:xfrm>
                    <a:prstGeom prst="rect">
                      <a:avLst/>
                    </a:prstGeom>
                    <a:noFill/>
                    <a:ln>
                      <a:noFill/>
                    </a:ln>
                    <a:extLst>
                      <a:ext uri="{53640926-AAD7-44D8-BBD7-CCE9431645EC}">
                        <a14:shadowObscured xmlns:a14="http://schemas.microsoft.com/office/drawing/2010/main"/>
                      </a:ext>
                    </a:extLst>
                  </pic:spPr>
                </pic:pic>
              </a:graphicData>
            </a:graphic>
          </wp:inline>
        </w:drawing>
      </w:r>
    </w:p>
    <w:p w:rsidR="005B575A" w:rsidRDefault="005B575A" w:rsidP="005B575A">
      <w:pPr>
        <w:pStyle w:val="Default"/>
        <w:jc w:val="center"/>
        <w:rPr>
          <w:sz w:val="23"/>
          <w:szCs w:val="23"/>
        </w:rPr>
      </w:pPr>
      <w:r>
        <w:rPr>
          <w:rFonts w:hint="eastAsia"/>
          <w:sz w:val="23"/>
          <w:szCs w:val="23"/>
        </w:rPr>
        <w:t>F</w:t>
      </w:r>
      <w:r>
        <w:rPr>
          <w:sz w:val="23"/>
          <w:szCs w:val="23"/>
        </w:rPr>
        <w:t>igure 4 Comparison between S</w:t>
      </w:r>
      <w:r>
        <w:rPr>
          <w:sz w:val="23"/>
          <w:szCs w:val="23"/>
        </w:rPr>
        <w:t>A</w:t>
      </w:r>
      <w:r>
        <w:rPr>
          <w:sz w:val="23"/>
          <w:szCs w:val="23"/>
        </w:rPr>
        <w:t>D implementation and built-in function</w:t>
      </w:r>
    </w:p>
    <w:p w:rsidR="005B575A" w:rsidRDefault="005B575A" w:rsidP="005B575A">
      <w:pPr>
        <w:pStyle w:val="Default"/>
        <w:jc w:val="center"/>
        <w:rPr>
          <w:sz w:val="23"/>
          <w:szCs w:val="23"/>
        </w:rPr>
      </w:pPr>
      <w:r w:rsidRPr="005B575A">
        <w:rPr>
          <w:rFonts w:hint="eastAsia"/>
          <w:noProof/>
          <w:sz w:val="23"/>
          <w:szCs w:val="23"/>
        </w:rPr>
        <w:lastRenderedPageBreak/>
        <w:drawing>
          <wp:inline distT="0" distB="0" distL="0" distR="0">
            <wp:extent cx="4820314" cy="3001543"/>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795" t="4618" r="8586" b="10795"/>
                    <a:stretch/>
                  </pic:blipFill>
                  <pic:spPr bwMode="auto">
                    <a:xfrm>
                      <a:off x="0" y="0"/>
                      <a:ext cx="4832430" cy="3009087"/>
                    </a:xfrm>
                    <a:prstGeom prst="rect">
                      <a:avLst/>
                    </a:prstGeom>
                    <a:noFill/>
                    <a:ln>
                      <a:noFill/>
                    </a:ln>
                    <a:extLst>
                      <a:ext uri="{53640926-AAD7-44D8-BBD7-CCE9431645EC}">
                        <a14:shadowObscured xmlns:a14="http://schemas.microsoft.com/office/drawing/2010/main"/>
                      </a:ext>
                    </a:extLst>
                  </pic:spPr>
                </pic:pic>
              </a:graphicData>
            </a:graphic>
          </wp:inline>
        </w:drawing>
      </w:r>
    </w:p>
    <w:p w:rsidR="005B575A" w:rsidRDefault="005B575A" w:rsidP="005B575A">
      <w:pPr>
        <w:pStyle w:val="Default"/>
        <w:jc w:val="center"/>
        <w:rPr>
          <w:sz w:val="23"/>
          <w:szCs w:val="23"/>
        </w:rPr>
      </w:pPr>
      <w:r>
        <w:rPr>
          <w:rFonts w:hint="eastAsia"/>
          <w:sz w:val="23"/>
          <w:szCs w:val="23"/>
        </w:rPr>
        <w:t>F</w:t>
      </w:r>
      <w:r>
        <w:rPr>
          <w:sz w:val="23"/>
          <w:szCs w:val="23"/>
        </w:rPr>
        <w:t xml:space="preserve">igure 6 </w:t>
      </w:r>
      <w:r>
        <w:rPr>
          <w:sz w:val="23"/>
          <w:szCs w:val="23"/>
        </w:rPr>
        <w:t xml:space="preserve">Comparison between </w:t>
      </w:r>
      <w:r>
        <w:rPr>
          <w:sz w:val="23"/>
          <w:szCs w:val="23"/>
        </w:rPr>
        <w:t>NCC</w:t>
      </w:r>
      <w:r>
        <w:rPr>
          <w:sz w:val="23"/>
          <w:szCs w:val="23"/>
        </w:rPr>
        <w:t xml:space="preserve"> implementation and built-in function</w:t>
      </w:r>
    </w:p>
    <w:p w:rsidR="005B575A" w:rsidRDefault="005B575A" w:rsidP="005B575A">
      <w:pPr>
        <w:pStyle w:val="Default"/>
        <w:rPr>
          <w:sz w:val="23"/>
          <w:szCs w:val="23"/>
        </w:rPr>
      </w:pPr>
    </w:p>
    <w:p w:rsidR="00010C33" w:rsidRPr="00D84E44" w:rsidRDefault="005B575A" w:rsidP="00D84E44">
      <w:pPr>
        <w:pStyle w:val="Default"/>
        <w:rPr>
          <w:rFonts w:hint="eastAsia"/>
          <w:sz w:val="23"/>
          <w:szCs w:val="23"/>
        </w:rPr>
      </w:pPr>
      <w:r>
        <w:rPr>
          <w:sz w:val="23"/>
          <w:szCs w:val="23"/>
        </w:rPr>
        <w:tab/>
        <w:t>From the images above</w:t>
      </w:r>
      <w:r>
        <w:rPr>
          <w:sz w:val="23"/>
          <w:szCs w:val="23"/>
        </w:rPr>
        <w:t>, Art dataset is the most complicated one, which you can see the error rate is the highest, so we can conclude that the more complicated our images are, the higher error rate we will get.</w:t>
      </w:r>
      <w:r>
        <w:rPr>
          <w:sz w:val="23"/>
          <w:szCs w:val="23"/>
        </w:rPr>
        <w:t xml:space="preserve"> Moreover, when we’re using</w:t>
      </w:r>
      <w:r w:rsidR="00D84E44">
        <w:rPr>
          <w:sz w:val="23"/>
          <w:szCs w:val="23"/>
        </w:rPr>
        <w:t xml:space="preserve"> the same dataset, NCC gives us the smallest error rate. For example, when we’re using the Art dataset, NCC gives us 53.7, however, SSD and SAD give us 60.86 and 61.06 respectively.</w:t>
      </w:r>
    </w:p>
    <w:sectPr w:rsidR="00010C33" w:rsidRPr="00D84E44">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C33"/>
    <w:rsid w:val="00010C33"/>
    <w:rsid w:val="005B575A"/>
    <w:rsid w:val="00B264A4"/>
    <w:rsid w:val="00D84E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A63A6"/>
  <w15:chartTrackingRefBased/>
  <w15:docId w15:val="{F8B49FB6-42BA-4CE6-8250-47571E355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010C33"/>
    <w:pPr>
      <w:widowControl w:val="0"/>
      <w:autoSpaceDE w:val="0"/>
      <w:autoSpaceDN w:val="0"/>
      <w:adjustRightInd w:val="0"/>
    </w:pPr>
    <w:rPr>
      <w:rFonts w:ascii="Calibri" w:hAnsi="Calibri" w:cs="Calibri"/>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theme" Target="theme/theme1.xml"/><Relationship Id="rId5" Type="http://schemas.openxmlformats.org/officeDocument/2006/relationships/image" Target="media/image2.emf"/><Relationship Id="rId10" Type="http://schemas.openxmlformats.org/officeDocument/2006/relationships/fontTable" Target="fontTable.xml"/><Relationship Id="rId4" Type="http://schemas.openxmlformats.org/officeDocument/2006/relationships/image" Target="media/image1.emf"/><Relationship Id="rId9" Type="http://schemas.openxmlformats.org/officeDocument/2006/relationships/image" Target="media/image6.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4</Pages>
  <Words>344</Words>
  <Characters>1963</Characters>
  <Application>Microsoft Office Word</Application>
  <DocSecurity>0</DocSecurity>
  <Lines>16</Lines>
  <Paragraphs>4</Paragraphs>
  <ScaleCrop>false</ScaleCrop>
  <Company/>
  <LinksUpToDate>false</LinksUpToDate>
  <CharactersWithSpaces>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Stephen</dc:creator>
  <cp:keywords/>
  <dc:description/>
  <cp:lastModifiedBy>Huang, Stephen</cp:lastModifiedBy>
  <cp:revision>1</cp:revision>
  <dcterms:created xsi:type="dcterms:W3CDTF">2018-02-24T03:48:00Z</dcterms:created>
  <dcterms:modified xsi:type="dcterms:W3CDTF">2018-02-24T04:24:00Z</dcterms:modified>
</cp:coreProperties>
</file>